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Athene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Optical telecommunication outlet / Customer line termination </w:t>
      </w:r>
    </w:p>
    <w:p/>
    <w:p>
      <w:pPr/>
      <w:r>
        <w:rPr/>
        <w:t xml:space="preserve">Optical termination point or customer connection box in single and multiple family homes </w:t>
      </w:r>
    </w:p>
    <w:p>
      <w:pPr>
        <w:numPr>
          <w:ilvl w:val="0"/>
          <w:numId w:val="1"/>
        </w:numPr>
      </w:pPr>
      <w:r>
        <w:rPr/>
        <w:t xml:space="preserve">For fixation on the wall or on flush-mounted boxes</w:t>
      </w:r>
    </w:p>
    <w:p>
      <w:pPr>
        <w:numPr>
          <w:ilvl w:val="0"/>
          <w:numId w:val="1"/>
        </w:numPr>
      </w:pPr>
      <w:r>
        <w:rPr/>
        <w:t xml:space="preserve">As a conversion point from outdoor to in-house cable and as a subscriber connection socket in the home </w:t>
      </w:r>
    </w:p>
    <w:p>
      <w:pPr>
        <w:numPr>
          <w:ilvl w:val="0"/>
          <w:numId w:val="1"/>
        </w:numPr>
      </w:pPr>
      <w:r>
        <w:rPr/>
        <w:t xml:space="preserve">Holds up to 3 couplings and 12 splices </w:t>
      </w:r>
    </w:p>
    <w:p>
      <w:pPr>
        <w:numPr>
          <w:ilvl w:val="0"/>
          <w:numId w:val="1"/>
        </w:numPr>
      </w:pPr>
      <w:r>
        <w:rPr/>
        <w:t xml:space="preserve">Capacity of 3x SC- Pigtails or 6x LC-Pigtails </w:t>
      </w:r>
    </w:p>
    <w:p>
      <w:pPr>
        <w:numPr>
          <w:ilvl w:val="0"/>
          <w:numId w:val="1"/>
        </w:numPr>
      </w:pPr>
      <w:r>
        <w:rPr/>
        <w:t xml:space="preserve">Tube/cable entry and fixation up to max. Ø10mm </w:t>
      </w:r>
    </w:p>
    <w:p>
      <w:pPr>
        <w:numPr>
          <w:ilvl w:val="0"/>
          <w:numId w:val="1"/>
        </w:numPr>
      </w:pPr>
      <w:r>
        <w:rPr/>
        <w:t xml:space="preserve">Use of gas/water - stop </w:t>
      </w:r>
    </w:p>
    <w:p>
      <w:pPr>
        <w:numPr>
          <w:ilvl w:val="0"/>
          <w:numId w:val="1"/>
        </w:numPr>
      </w:pPr>
      <w:r>
        <w:rPr/>
        <w:t xml:space="preserve">Fibre routing according to bending radii with the possibility of depositing excess fibre lengths </w:t>
      </w:r>
    </w:p>
    <w:p>
      <w:pPr>
        <w:numPr>
          <w:ilvl w:val="0"/>
          <w:numId w:val="1"/>
        </w:numPr>
      </w:pPr>
      <w:r>
        <w:rPr/>
        <w:t xml:space="preserve">Cable entry from below or from the rear with sealing and integrated strain relief </w:t>
      </w:r>
    </w:p>
    <w:p>
      <w:pPr>
        <w:numPr>
          <w:ilvl w:val="0"/>
          <w:numId w:val="1"/>
        </w:numPr>
      </w:pPr>
      <w:r>
        <w:rPr/>
        <w:t xml:space="preserve">Closing self-locking, by means of Torx screw or seal against unauthorized opening </w:t>
      </w:r>
    </w:p>
    <w:p>
      <w:pPr>
        <w:numPr>
          <w:ilvl w:val="0"/>
          <w:numId w:val="1"/>
        </w:numPr>
      </w:pPr>
      <w:r>
        <w:rPr/>
        <w:t xml:space="preserve">Hinged, latching cover </w:t>
      </w:r>
    </w:p>
    <w:p>
      <w:pPr>
        <w:numPr>
          <w:ilvl w:val="0"/>
          <w:numId w:val="1"/>
        </w:numPr>
      </w:pPr>
      <w:r>
        <w:rPr/>
        <w:t xml:space="preserve">Exchangeable splice holder for storing shrink or crimp splice protection elements </w:t>
      </w:r>
    </w:p>
    <w:p>
      <w:pPr>
        <w:numPr>
          <w:ilvl w:val="0"/>
          <w:numId w:val="1"/>
        </w:numPr>
      </w:pPr>
      <w:r>
        <w:rPr/>
        <w:t xml:space="preserve">Can be combined with cable excess length box for use with assembled cables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Splice protection holder 12x crimp or 6x shrink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Cable entry sleeve with membrane (max.Ø7mm)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Cable ties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Screws for fastening the aramid yarn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Locking Torx screws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Assembly instruction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Wall fixation material (Universal plugs and screws)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Adapters and pigtails included (yellow)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Customer logo (optional)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2LINE Athene KÜB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Protection Index IP20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resistant IK07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Self-extinguishing according to UL94 V0 and UV-resistant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Plastic, signal white RAL 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135x96x27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Athene BOX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21073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B2E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527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Athene BOX</dc:title>
  <dc:description/>
  <dc:subject/>
  <cp:keywords/>
  <cp:category/>
  <cp:lastModifiedBy/>
  <dcterms:created xsi:type="dcterms:W3CDTF">2025-10-16T05:42:28+02:00</dcterms:created>
  <dcterms:modified xsi:type="dcterms:W3CDTF">2025-10-16T05:42:28+02:00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