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40" w:after="80"/>
      </w:pPr>
      <w:r>
        <w:rPr>
          <w:rFonts w:ascii="Arial" w:hAnsi="Arial" w:eastAsia="Arial" w:cs="Arial"/>
          <w:sz w:val="22"/>
          <w:szCs w:val="22"/>
          <w:b w:val="1"/>
          <w:bCs w:val="1"/>
        </w:rPr>
        <w:t xml:space="preserve">2LINE Glasfaserausbau HD L</w:t>
      </w:r>
    </w:p>
    <w:p>
      <w:pPr/>
    </w:p>
    <w:p>
      <w:pPr/>
      <w:r>
        <w:rPr>
          <w:rFonts w:ascii="Arial" w:hAnsi="Arial" w:eastAsia="Arial" w:cs="Arial"/>
          <w:sz w:val="20"/>
          <w:szCs w:val="20"/>
        </w:rPr>
        <w:t xml:space="preserve"/>
      </w:r>
    </w:p>
    <w:p/>
    <w:p/>
    <w:p>
      <w:pPr>
        <w:spacing w:before="40" w:after="80"/>
      </w:pPr>
      <w:r>
        <w:rPr>
          <w:rFonts w:ascii="Arial" w:hAnsi="Arial" w:eastAsia="Arial" w:cs="Arial"/>
          <w:sz w:val="19"/>
          <w:szCs w:val="19"/>
          <w:b w:val="1"/>
          <w:bCs w:val="1"/>
        </w:rPr>
        <w:t xml:space="preserve">Scope of delivery</w:t>
      </w:r>
    </w:p>
    <w:p>
      <w:pPr/>
      <w:r>
        <w:rPr>
          <w:rFonts w:ascii="Arial" w:hAnsi="Arial" w:eastAsia="Arial" w:cs="Arial"/>
          <w:sz w:val="19"/>
          <w:szCs w:val="19"/>
          <w:b w:val="1"/>
          <w:bCs w:val="1"/>
        </w:rPr>
        <w:t xml:space="preserve">Varianten</w:t>
      </w:r>
    </w:p>
    <w:p>
      <w:pPr/>
    </w:p>
    <w:p>
      <w:pPr/>
      <w:r>
        <w:rPr>
          <w:rFonts w:ascii="Arial" w:hAnsi="Arial" w:eastAsia="Arial" w:cs="Arial"/>
          <w:sz w:val="20"/>
          <w:szCs w:val="20"/>
        </w:rPr>
        <w:t xml:space="preserve">Item: Glasfaserausbau HD L</w:t>
      </w:r>
    </w:p>
    <w:p/>
    <w:p/>
    <w:p/>
    <w:p/>
    <w:p>
      <w:pPr/>
      <w:r>
        <w:rPr>
          <w:rFonts w:ascii="Arial" w:hAnsi="Arial" w:eastAsia="Arial" w:cs="Arial"/>
          <w:sz w:val="19"/>
          <w:szCs w:val="19"/>
          <w:b w:val="1"/>
          <w:bCs w:val="1"/>
        </w:rPr>
        <w:t xml:space="preserve">Article Code</w:t>
      </w:r>
    </w:p>
    <w:p>
      <w:pPr>
        <w:spacing w:before="40" w:after="80"/>
      </w:pPr>
      <w:r>
        <w:rPr>
          <w:rFonts w:ascii="Arial" w:hAnsi="Arial" w:eastAsia="Arial" w:cs="Arial"/>
          <w:sz w:val="20"/>
          <w:szCs w:val="20"/>
        </w:rPr>
        <w:t xml:space="preserve">2LINE-MFG-GA-3BE-R</w:t>
      </w:r>
    </w:p>
    <w:p>
      <w:pPr/>
      <w:r>
        <w:rPr>
          <w:rFonts w:ascii="Arial" w:hAnsi="Arial" w:eastAsia="Arial" w:cs="Arial"/>
          <w:sz w:val="19"/>
          <w:szCs w:val="19"/>
          <w:b w:val="1"/>
          <w:bCs w:val="1"/>
        </w:rPr>
        <w:t xml:space="preserve">Article number</w:t>
      </w:r>
    </w:p>
    <w:p>
      <w:pPr>
        <w:spacing w:before="40" w:after="80"/>
      </w:pPr>
      <w:r>
        <w:rPr>
          <w:rFonts w:ascii="Arial" w:hAnsi="Arial" w:eastAsia="Arial" w:cs="Arial"/>
          <w:sz w:val="20"/>
          <w:szCs w:val="20"/>
        </w:rPr>
        <w:t xml:space="preserve">3030637099</w:t>
      </w:r>
    </w:p>
    <w:p/>
    <w:p>
      <w:pPr>
        <w:spacing w:before="40" w:after="80"/>
      </w:pPr>
      <w:r>
        <w:rPr>
          <w:rFonts w:ascii="Arial" w:hAnsi="Arial" w:eastAsia="Arial" w:cs="Arial"/>
          <w:sz w:val="20"/>
          <w:szCs w:val="20"/>
        </w:rPr>
        <w:t xml:space="preserve">Brand: ZweiCom-Hauff GmbH</w:t>
      </w:r>
    </w:p>
    <w:p/>
    <w:p/>
    <w:p/>
    <w:p>
      <w:pPr>
        <w:spacing w:before="40" w:after="80"/>
      </w:pPr>
      <w:r>
        <w:rPr>
          <w:rFonts w:ascii="Arial" w:hAnsi="Arial" w:eastAsia="Arial" w:cs="Arial"/>
          <w:sz w:val="22"/>
          <w:szCs w:val="22"/>
          <w:b w:val="1"/>
          <w:bCs w:val="1"/>
        </w:rPr>
        <w:t xml:space="preserve">Hauff-Technik GRIDCOM GmbH</w:t>
      </w:r>
    </w:p>
    <w:p>
      <w:pPr>
        <w:spacing w:before="40" w:after="80"/>
      </w:pPr>
      <w:r>
        <w:rPr>
          <w:rFonts w:ascii="Arial" w:hAnsi="Arial" w:eastAsia="Arial" w:cs="Arial"/>
          <w:sz w:val="19"/>
          <w:szCs w:val="19"/>
          <w:b w:val="1"/>
          <w:bCs w:val="1"/>
        </w:rPr>
        <w:t xml:space="preserve">Manufacturer information</w:t>
      </w:r>
    </w:p>
    <w:p>
      <w:pPr/>
      <w:r>
        <w:rPr/>
        <w:t xml:space="preserve">Hauff-Technik GRIDCOM GmbH</w:t>
      </w:r>
    </w:p>
    <w:p>
      <w:pPr/>
      <w:r>
        <w:rPr/>
        <w:t xml:space="preserve">Geiselroter Heidle 1</w:t>
      </w:r>
    </w:p>
    <w:p>
      <w:pPr/>
      <w:r>
        <w:rPr/>
        <w:t xml:space="preserve">73494 Rosenberg, GERMANY</w:t>
      </w:r>
    </w:p>
    <w:p/>
    <w:p>
      <w:pPr/>
      <w:r>
        <w:rPr/>
        <w:t xml:space="preserve">Telefon  +49 79 67 90 08 - 30</w:t>
      </w:r>
    </w:p>
    <w:p>
      <w:pPr/>
      <w:r>
        <w:rPr/>
        <w:t xml:space="preserve">Fax +49 79 67 90 08 - 99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Hauff-Technik GRIDCOM GmbH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Hauff-Technik GRIDCOM GmbH</dc:creator>
  <dc:title>Tender specifications - 2LINE Glasfaserausbau HD L</dc:title>
  <dc:description/>
  <dc:subject/>
  <cp:keywords/>
  <cp:category/>
  <cp:lastModifiedBy/>
  <dcterms:created xsi:type="dcterms:W3CDTF">2026-07-26T09:44:21+02:00</dcterms:created>
  <dcterms:modified xsi:type="dcterms:W3CDTF">2026-07-26T09:44:21+02:00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