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2LINE COB KH 12</w:t>
      </w:r>
    </w:p>
    <w:p>
      <w:pPr/>
    </w:p>
    <w:p>
      <w:pPr/>
      <w:r>
        <w:rPr>
          <w:rFonts w:ascii="Arial" w:hAnsi="Arial" w:eastAsia="Arial" w:cs="Arial"/>
          <w:sz w:val="20"/>
          <w:szCs w:val="20"/>
        </w:rPr>
        <w:t xml:space="preserve"/>
      </w:r>
    </w:p>
    <w:p/>
    <w:p/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Lieferumfang</w:t>
      </w:r>
    </w:p>
    <w:p/>
    <w:p/>
    <w:p/>
    <w:p>
      <w:pPr/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Bestellbezeichnung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2LINE-COB-KH12</w:t>
      </w:r>
    </w:p>
    <w:p>
      <w:pPr/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Artikelnummer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3030637345</w:t>
      </w:r>
    </w:p>
    <w:p/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Fabrikat: Hauff-Technik GRIDCOM GmbH</w:t>
      </w:r>
    </w:p>
    <w:p/>
    <w:p/>
    <w:p/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Hauff-Technik GRIDCOM GmbH</w:t>
      </w:r>
    </w:p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Herstellerinformationen</w:t>
      </w:r>
    </w:p>
    <w:p>
      <w:pPr/>
      <w:r>
        <w:rPr/>
        <w:t xml:space="preserve">Hauff-Technik GRIDCOM GmbH</w:t>
      </w:r>
    </w:p>
    <w:p>
      <w:pPr/>
      <w:r>
        <w:rPr/>
        <w:t xml:space="preserve">Geiselroter Heidle 1</w:t>
      </w:r>
    </w:p>
    <w:p>
      <w:pPr/>
      <w:r>
        <w:rPr/>
        <w:t xml:space="preserve">73494 Rosenberg, GERMANY</w:t>
      </w:r>
    </w:p>
    <w:p/>
    <w:p>
      <w:pPr/>
      <w:r>
        <w:rPr/>
        <w:t xml:space="preserve">Telefon  +49 79 67 90 08 - 30</w:t>
      </w:r>
    </w:p>
    <w:p>
      <w:pPr/>
      <w:r>
        <w:rPr/>
        <w:t xml:space="preserve">Fax +49 79 67 90 08 - 99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Hauff-Technik GRIDCOM GmbH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Hauff-Technik GRIDCOM GmbH</dc:creator>
  <dc:title>Ausschreibungstexte - 2LINE COB KH 12</dc:title>
  <dc:description/>
  <dc:subject/>
  <cp:keywords/>
  <cp:category/>
  <cp:lastModifiedBy/>
  <dcterms:created xsi:type="dcterms:W3CDTF">2026-03-23T23:34:38+01:00</dcterms:created>
  <dcterms:modified xsi:type="dcterms:W3CDTF">2026-03-23T23:34:38+01:00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