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Wellrohr-Set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geschützten Verlegung der Hauff-Kabelsysteme</w:t>
      </w:r>
    </w:p>
    <w:p/>
    <w:p>
      <w:pPr/>
      <w:r>
        <w:rPr/>
        <w:t xml:space="preserve">Zur geschützten Verlegung des 2-LINE G-BOX Kabelsystems oder eines Glasfaserkabels bis in die Pylone. Eigenschaften: Länge 0,75 m, beidseitiger Clip zum Anschluss an die 2LINE G-BOX, einseitige Dichtungstülle.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Stück Wellrohr-Anschlusskupplung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Gummitülle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0,75 m Wellrohr Øi 24 mm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WR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4B4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Wellrohr-Set</dc:title>
  <dc:description/>
  <dc:subject/>
  <cp:keywords/>
  <cp:category/>
  <cp:lastModifiedBy/>
  <dcterms:created xsi:type="dcterms:W3CDTF">2026-06-19T11:32:46+02:00</dcterms:created>
  <dcterms:modified xsi:type="dcterms:W3CDTF">2026-06-19T11:32:46+02:00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