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Splitterhalter für 4HE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2LINE-MFG-SPA-SPH-R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MFG Splitterhalter für 4HE</dc:title>
  <dc:description/>
  <dc:subject/>
  <cp:keywords/>
  <cp:category/>
  <cp:lastModifiedBy/>
  <dcterms:created xsi:type="dcterms:W3CDTF">2026-10-27T15:00:28+01:00</dcterms:created>
  <dcterms:modified xsi:type="dcterms:W3CDTF">2026-10-27T15:00:28+01:00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