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Haftprimer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Hauff-Folien-Manschetten</w:t>
      </w:r>
    </w:p>
    <w:p/>
    <w:p>
      <w:pPr/>
      <w:r>
        <w:rPr/>
        <w:t xml:space="preserve">Haftprimer zur Verwendung als Voranstrich bei porösen, saugfähigen, mineralischen Untergründen zur Anbringung der Hauff-Folien-Manschetten.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Flasche 250 ml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HFM 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Haftprimer</dc:title>
  <dc:description/>
  <dc:subject/>
  <cp:keywords/>
  <cp:category/>
  <cp:lastModifiedBy/>
  <dcterms:created xsi:type="dcterms:W3CDTF">2026-07-21T12:53:01+02:00</dcterms:created>
  <dcterms:modified xsi:type="dcterms:W3CDTF">2026-07-21T12:53:01+02:00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