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15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Außenverteilerschrank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2.592 Ports </w:t>
      </w:r>
    </w:p>
    <w:p/>
    <w:p>
      <w:pPr/>
      <w:r>
        <w:rPr/>
        <w:t xml:space="preserve">Variables 2x 18HE (1HE = 44,45mm) Modul-Aufnahmesystem </w:t>
      </w:r>
    </w:p>
    <w:p/>
    <w:p/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 Tür mit 1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 </w:t>
      </w:r>
    </w:p>
    <w:p/>
    <w:p>
      <w:pPr>
        <w:numPr>
          <w:ilvl w:val="0"/>
          <w:numId w:val="2"/>
        </w:numPr>
      </w:pPr>
      <w:r>
        <w:rPr/>
        <w:t xml:space="preserve">Modulare Bestückung und Erweiterung mit Spleiß-/Patchmodulen </w:t>
      </w:r>
    </w:p>
    <w:p>
      <w:pPr>
        <w:numPr>
          <w:ilvl w:val="0"/>
          <w:numId w:val="2"/>
        </w:numPr>
      </w:pPr>
      <w:r>
        <w:rPr/>
        <w:t xml:space="preserve">Im Spleiß-Patch-Modul-Bereich V-förmige Bodenplatte zur biegeradiengerechten Zuführung der Glasfaserkabel </w:t>
      </w:r>
    </w:p>
    <w:p>
      <w:pPr>
        <w:numPr>
          <w:ilvl w:val="0"/>
          <w:numId w:val="2"/>
        </w:numPr>
      </w:pPr>
      <w:r>
        <w:rPr/>
        <w:t xml:space="preserve">Abgedichtete modulare Bodenplatten, mit variablen Kabeldurchführungseinsätzen für unterschiedliche Durchmesser von 3,2 bis 32 mm Kabelabfangplatte </w:t>
      </w:r>
    </w:p>
    <w:p>
      <w:pPr>
        <w:numPr>
          <w:ilvl w:val="0"/>
          <w:numId w:val="2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2"/>
        </w:numPr>
      </w:pPr>
      <w:r>
        <w:rPr/>
        <w:t xml:space="preserve">Geordnete Aufnahme und Fixierung der Miniflex-Röhrchen Befestigung der Baugruppen über vorkonfektionierte Gewindeleisten </w:t>
      </w:r>
    </w:p>
    <w:p>
      <w:pPr>
        <w:numPr>
          <w:ilvl w:val="0"/>
          <w:numId w:val="2"/>
        </w:numPr>
      </w:pPr>
      <w:r>
        <w:rPr/>
        <w:t xml:space="preserve">Geordnetes Führungs-, Faser- und Kabelmanagementsystem unter Einhaltung der zulässigen Biegeradien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 (optional): 19” Breite 465mm (Lochabstand), Raster 44,45mm, Kapazität 21HE; ETSI Breite 515mm (Lochabstand), Raster 25mm, Kapazität 37HE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15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2LINE MFG 15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1600x1700x500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510-660x1700x500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4A0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FE2C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D0E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15</dc:title>
  <dc:description/>
  <dc:subject/>
  <cp:keywords/>
  <cp:category/>
  <cp:lastModifiedBy/>
  <dcterms:created xsi:type="dcterms:W3CDTF">2025-05-13T13:15:05+02:00</dcterms:created>
  <dcterms:modified xsi:type="dcterms:W3CDTF">2025-05-13T13:15:05+02:00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