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Zelos BOX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Glasfaserabschlusspunkt</w:t>
      </w:r>
    </w:p>
    <w:p/>
    <w:p>
      <w:pPr>
        <w:numPr>
          <w:ilvl w:val="0"/>
          <w:numId w:val="1"/>
        </w:numPr>
      </w:pPr>
      <w:r>
        <w:rPr/>
        <w:t xml:space="preserve">Aufnahme von max. 12 Kupplungen und 24 Spleißverbindungen </w:t>
      </w:r>
    </w:p>
    <w:p>
      <w:pPr>
        <w:numPr>
          <w:ilvl w:val="0"/>
          <w:numId w:val="1"/>
        </w:numPr>
      </w:pPr>
      <w:r>
        <w:rPr/>
        <w:t xml:space="preserve">Aufnahmekapazität von 12x SC- Pigtails oder 12x E2000-Pigtails oder 24x LC-Pigtails </w:t>
      </w:r>
    </w:p>
    <w:p>
      <w:pPr>
        <w:numPr>
          <w:ilvl w:val="0"/>
          <w:numId w:val="1"/>
        </w:numPr>
      </w:pPr>
      <w:r>
        <w:rPr/>
        <w:t xml:space="preserve">Kabel-/Röhrcheneinführung max. ø 13mm von unten </w:t>
      </w:r>
    </w:p>
    <w:p>
      <w:pPr>
        <w:numPr>
          <w:ilvl w:val="0"/>
          <w:numId w:val="1"/>
        </w:numPr>
      </w:pPr>
      <w:r>
        <w:rPr/>
        <w:t xml:space="preserve">Möglichkeit zum Einsatz von handelsüblichen Einzelzugabdichtungen im Gehäuse </w:t>
      </w:r>
    </w:p>
    <w:p>
      <w:pPr>
        <w:numPr>
          <w:ilvl w:val="0"/>
          <w:numId w:val="1"/>
        </w:numPr>
      </w:pPr>
      <w:r>
        <w:rPr/>
        <w:t xml:space="preserve">Deckelschließung selbstverrastend und Rillen- oder Torx-Schraube und plombierbar </w:t>
      </w:r>
    </w:p>
    <w:p>
      <w:pPr>
        <w:numPr>
          <w:ilvl w:val="0"/>
          <w:numId w:val="1"/>
        </w:numPr>
      </w:pPr>
      <w:r>
        <w:rPr/>
        <w:t xml:space="preserve">Aufklappbarer, rastender Deckel </w:t>
      </w:r>
    </w:p>
    <w:p>
      <w:pPr>
        <w:numPr>
          <w:ilvl w:val="0"/>
          <w:numId w:val="1"/>
        </w:numPr>
      </w:pPr>
      <w:r>
        <w:rPr/>
        <w:t xml:space="preserve">Möglichkeit zur Anreihung zur Kapazitätserweiterung </w:t>
      </w:r>
    </w:p>
    <w:p>
      <w:pPr>
        <w:numPr>
          <w:ilvl w:val="0"/>
          <w:numId w:val="1"/>
        </w:numPr>
      </w:pPr>
      <w:r>
        <w:rPr/>
        <w:t xml:space="preserve">Biegeradiengerechte Faserführung mit Ablagemöglichkeit von Faserüberlängen </w:t>
      </w:r>
    </w:p>
    <w:p>
      <w:pPr>
        <w:numPr>
          <w:ilvl w:val="0"/>
          <w:numId w:val="1"/>
        </w:numPr>
      </w:pPr>
      <w:r>
        <w:rPr/>
        <w:t xml:space="preserve">Austauschbarer Spleißhalter zur Ablage von Schrumpf- oder Crimpspleißsschutzelementen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Wandbefestigungsmaterial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Optional: beigelegte Kupplungen und Pigtails (gelb), 2LINE ZAF, Kundenlogo. Schloss für Zugriffsschutz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Schutzklasse IP54 (bei innenliegenden Kupplungen)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Schutzklasse IP20 (bei außenliegenden Kupplungen)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Flammhemmend UL94 V-0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Kunststoff, Farbe RAL9003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Maße HxBxT [mm]: 300x194x64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Zelos BOX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6908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019B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Zelos BOX</dc:title>
  <dc:description/>
  <dc:subject/>
  <cp:keywords/>
  <cp:category/>
  <cp:lastModifiedBy/>
  <dcterms:created xsi:type="dcterms:W3CDTF">2026-09-29T15:09:02+02:00</dcterms:created>
  <dcterms:modified xsi:type="dcterms:W3CDTF">2026-09-29T15:09:02+02:00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