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MFC 18 with separate power supply unit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2LINE Mini-PoP</w:t>
      </w:r>
    </w:p>
    <w:p/>
    <w:p>
      <w:pPr/>
      <w:r>
        <w:rPr/>
        <w:t xml:space="preserve">3-door outdoor distribution cabinet with separate power supply area for passive and active FTTx network technology</w:t>
      </w:r>
    </w:p>
    <w:p/>
    <w:p/>
    <w:p>
      <w:pPr/>
      <w:r>
        <w:rPr/>
        <w:t xml:space="preserve">For expansion with 2LINE Splice/Patch Modules, up to 2.592 ports </w:t>
      </w:r>
    </w:p>
    <w:p/>
    <w:p/>
    <w:p>
      <w:pPr/>
      <w:r>
        <w:rPr/>
        <w:t xml:space="preserve">Variable 2x18U (1U = 44.45mm) module mounting system </w:t>
      </w:r>
    </w:p>
    <w:p>
      <w:pPr>
        <w:numPr>
          <w:ilvl w:val="0"/>
          <w:numId w:val="1"/>
        </w:numPr>
      </w:pPr>
      <w:r>
        <w:rPr/>
        <w:t xml:space="preserve">Double-walled modular housing system for outdoor use</w:t>
      </w:r>
    </w:p>
    <w:p>
      <w:pPr>
        <w:numPr>
          <w:ilvl w:val="0"/>
          <w:numId w:val="1"/>
        </w:numPr>
      </w:pPr>
      <w:r>
        <w:rPr/>
        <w:t xml:space="preserve">Housing can be replaced modularly in case of damage</w:t>
      </w:r>
    </w:p>
    <w:p>
      <w:pPr>
        <w:numPr>
          <w:ilvl w:val="0"/>
          <w:numId w:val="1"/>
        </w:numPr>
      </w:pPr>
      <w:r>
        <w:rPr/>
        <w:t xml:space="preserve">Door with swing lever for single closing, door stop at 160° opening angle, with 3-point locking </w:t>
      </w:r>
    </w:p>
    <w:p>
      <w:pPr>
        <w:numPr>
          <w:ilvl w:val="0"/>
          <w:numId w:val="1"/>
        </w:numPr>
      </w:pPr>
      <w:r>
        <w:rPr/>
        <w:t xml:space="preserve">Possibility of mounting transport lugs </w:t>
      </w:r>
    </w:p>
    <w:p/>
    <w:p>
      <w:pPr/>
      <w:r>
        <w:rPr/>
        <w:t xml:space="preserve">Modular assembly and expansion with splice/patch modules</w:t>
      </w:r>
    </w:p>
    <w:p/>
    <w:p>
      <w:pPr/>
      <w:r>
        <w:rPr/>
        <w:t xml:space="preserve">In the splice/patch module area, V-shaped base plate for feeding the fibre optic cables in compliance with the bending radius </w:t>
      </w:r>
    </w:p>
    <w:p/>
    <w:p>
      <w:pPr/>
      <w:r>
        <w:rPr/>
        <w:t xml:space="preserve">Sealed modular base plates, with variable cable entry inserts for different diameters from 3.2 to 32 mm </w:t>
      </w:r>
    </w:p>
    <w:p/>
    <w:p>
      <w:pPr/>
      <w:r>
        <w:rPr/>
        <w:t xml:space="preserve">Cable support plate </w:t>
      </w:r>
    </w:p>
    <w:p/>
    <w:p>
      <w:pPr/>
      <w:r>
        <w:rPr/>
        <w:t xml:space="preserve">Possibility for strain relief of the cable by means of a central element </w:t>
      </w:r>
    </w:p>
    <w:p/>
    <w:p>
      <w:pPr/>
      <w:r>
        <w:rPr/>
        <w:t xml:space="preserve">Orderly admission and fixation of the Miniflex tubes </w:t>
      </w:r>
    </w:p>
    <w:p/>
    <w:p>
      <w:pPr/>
      <w:r>
        <w:rPr/>
        <w:t xml:space="preserve">Fastening of the assemblies by means of pre-assembled threaded rails </w:t>
      </w:r>
    </w:p>
    <w:p/>
    <w:p>
      <w:pPr/>
      <w:r>
        <w:rPr/>
        <w:t xml:space="preserve">Controlled guidance, fibre and cable management system in compliance with the permissible bending radius</w:t>
      </w:r>
    </w:p>
    <w:p/>
    <w:p>
      <w:pPr/>
      <w:r>
        <w:rPr/>
        <w:t xml:space="preserve">Possibility to add an active 3-stage cooling system up to 3.5 kW waste heat output, maintenance-free. Including the attachment, the height of the MFC housing must not exceed 1950 mm.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1 pc. 2LINE MFC 18 with separate power supply unit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Door contact switch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Double lock systems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Interior lighting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Power strip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Flexible battery trays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Vertical or horizontal cable support rails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Cooling with heat exchanger, operating voltage 48 VDC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Heating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Possibility to install passive optical splitters and wavelength multiplexers (up to 64 splitters)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Depth-adjustable profile rails for active technology / copper: 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19" width 465mm (hole spacing), grid 44.45mm, capacity 21U (optional);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ETSI width 515mm (hole spacing), grid 25mm, capacity 37U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Cable bushings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Splice/patch modules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Ground socket for MFC 18 with separate power supply unit (optional)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Tests/Standards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Protection class IP55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Resistance class RC2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Material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Aluminium/stainless steel RAL 7035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Dimensions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HxWxD[mm]: 1600x2000x500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MFC 18 with separate power supply unit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E643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77E5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MFC 18 with separate power supply unit</dc:title>
  <dc:description/>
  <dc:subject/>
  <cp:keywords/>
  <cp:category/>
  <cp:lastModifiedBy/>
  <dcterms:created xsi:type="dcterms:W3CDTF">2026-01-30T13:48:05+01:00</dcterms:created>
  <dcterms:modified xsi:type="dcterms:W3CDTF">2026-01-30T13:48:05+01:00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