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pylon marker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For storing a cable system</w:t>
      </w:r>
    </w:p>
    <w:p/>
    <w:p>
      <w:pPr/>
      <w:r>
        <w:rPr/>
        <w:t xml:space="preserve">Removable pylon marker for identification during the construction phase. Secure storage location for fibre optic cable depot or G-Box cable system during the construction phase.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PP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Dimensions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Height: 302.5 mm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PYL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pylon marker</dc:title>
  <dc:description/>
  <dc:subject/>
  <cp:keywords/>
  <cp:category/>
  <cp:lastModifiedBy/>
  <dcterms:created xsi:type="dcterms:W3CDTF">2026-01-29T11:18:23+01:00</dcterms:created>
  <dcterms:modified xsi:type="dcterms:W3CDTF">2026-01-29T11:18:23+01:00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