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Insertion unit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attaching to the basic component</w:t>
      </w:r>
    </w:p>
    <w:p/>
    <w:p>
      <w:pPr/>
      <w:r>
        <w:rPr/>
        <w:t xml:space="preserve">For screwless fixing via latching function. Possibility to insert and remove up to 4 micropipes with diameters of 7, 10 or 12 mm. Openings are sealed at the factory.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Insertion unit</dc:title>
  <dc:description/>
  <dc:subject/>
  <cp:keywords/>
  <cp:category/>
  <cp:lastModifiedBy/>
  <dcterms:created xsi:type="dcterms:W3CDTF">2025-11-19T06:25:09+01:00</dcterms:created>
  <dcterms:modified xsi:type="dcterms:W3CDTF">2025-11-19T06:25:09+01:00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