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40" w:after="80"/>
      </w:pPr>
      <w:r>
        <w:rPr>
          <w:rFonts w:ascii="Arial" w:hAnsi="Arial" w:eastAsia="Arial" w:cs="Arial"/>
          <w:sz w:val="22"/>
          <w:szCs w:val="22"/>
          <w:b w:val="1"/>
          <w:bCs w:val="1"/>
        </w:rPr>
        <w:t xml:space="preserve">2LINE Quick Connect connection point</w:t>
      </w:r>
    </w:p>
    <w:p>
      <w:pPr/>
    </w:p>
    <w:p>
      <w:pPr/>
      <w:r>
        <w:rPr>
          <w:rFonts w:ascii="Arial" w:hAnsi="Arial" w:eastAsia="Arial" w:cs="Arial"/>
          <w:sz w:val="20"/>
          <w:szCs w:val="20"/>
        </w:rPr>
        <w:t xml:space="preserve">For connection of the QODC cable system inside the building</w:t>
      </w:r>
    </w:p>
    <w:p/>
    <w:p>
      <w:pPr/>
      <w:r>
        <w:rPr/>
        <w:t xml:space="preserve">For use as a subscriber connection inside the building. Make: Huber+Suhner</w:t>
      </w:r>
    </w:p>
    <w:p/>
    <w:p>
      <w:pPr>
        <w:spacing w:before="40" w:after="80"/>
      </w:pPr>
      <w:r>
        <w:rPr>
          <w:rFonts w:ascii="Arial" w:hAnsi="Arial" w:eastAsia="Arial" w:cs="Arial"/>
          <w:sz w:val="19"/>
          <w:szCs w:val="19"/>
          <w:b w:val="1"/>
          <w:bCs w:val="1"/>
        </w:rPr>
        <w:t xml:space="preserve">Scope of delivery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sz w:val="20"/>
          <w:szCs w:val="20"/>
        </w:rPr>
        <w:t xml:space="preserve">1 piece of fibre-optic termination point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sz w:val="20"/>
          <w:szCs w:val="20"/>
        </w:rPr>
        <w:t xml:space="preserve">1 piece of mounting plate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sz w:val="20"/>
          <w:szCs w:val="20"/>
        </w:rPr>
        <w:t xml:space="preserve">Fastening elements</w:t>
      </w:r>
    </w:p>
    <w:p/>
    <w:p/>
    <w:p>
      <w:pPr/>
      <w:r>
        <w:rPr>
          <w:rFonts w:ascii="Arial" w:hAnsi="Arial" w:eastAsia="Arial" w:cs="Arial"/>
          <w:sz w:val="19"/>
          <w:szCs w:val="19"/>
          <w:b w:val="1"/>
          <w:bCs w:val="1"/>
        </w:rPr>
        <w:t xml:space="preserve">Material</w:t>
      </w:r>
    </w:p>
    <w:p>
      <w:pPr/>
    </w:p>
    <w:p>
      <w:pPr/>
      <w:r>
        <w:rPr>
          <w:rFonts w:ascii="Arial" w:hAnsi="Arial" w:eastAsia="Arial" w:cs="Arial"/>
          <w:sz w:val="20"/>
          <w:szCs w:val="20"/>
        </w:rPr>
        <w:t xml:space="preserve">Plastic, PC</w:t>
      </w:r>
    </w:p>
    <w:p/>
    <w:p>
      <w:pPr>
        <w:spacing w:before="40" w:after="80"/>
      </w:pPr>
      <w:r>
        <w:rPr>
          <w:rFonts w:ascii="Arial" w:hAnsi="Arial" w:eastAsia="Arial" w:cs="Arial"/>
          <w:sz w:val="19"/>
          <w:szCs w:val="19"/>
          <w:b w:val="1"/>
          <w:bCs w:val="1"/>
        </w:rPr>
        <w:t xml:space="preserve">Dimensions</w:t>
      </w:r>
    </w:p>
    <w:p>
      <w:pPr/>
    </w:p>
    <w:p>
      <w:pPr/>
      <w:r>
        <w:rPr>
          <w:rFonts w:ascii="Arial" w:hAnsi="Arial" w:eastAsia="Arial" w:cs="Arial"/>
          <w:sz w:val="20"/>
          <w:szCs w:val="20"/>
        </w:rPr>
        <w:t xml:space="preserve">AP QODC (HxWxD): 131x91x36</w:t>
      </w:r>
    </w:p>
    <w:p/>
    <w:p>
      <w:pPr/>
      <w:r>
        <w:rPr>
          <w:rFonts w:ascii="Arial" w:hAnsi="Arial" w:eastAsia="Arial" w:cs="Arial"/>
          <w:sz w:val="19"/>
          <w:szCs w:val="19"/>
          <w:b w:val="1"/>
          <w:bCs w:val="1"/>
        </w:rPr>
        <w:t xml:space="preserve">Article Code</w:t>
      </w:r>
    </w:p>
    <w:p>
      <w:pPr>
        <w:spacing w:before="40" w:after="80"/>
      </w:pPr>
      <w:r>
        <w:rPr>
          <w:rFonts w:ascii="Arial" w:hAnsi="Arial" w:eastAsia="Arial" w:cs="Arial"/>
          <w:sz w:val="20"/>
          <w:szCs w:val="20"/>
        </w:rPr>
        <w:t xml:space="preserve">2LINE G-BOX AP QODC</w:t>
      </w:r>
    </w:p>
    <w:p/>
    <w:p>
      <w:pPr>
        <w:spacing w:before="40" w:after="80"/>
      </w:pPr>
      <w:r>
        <w:rPr>
          <w:rFonts w:ascii="Arial" w:hAnsi="Arial" w:eastAsia="Arial" w:cs="Arial"/>
          <w:sz w:val="20"/>
          <w:szCs w:val="20"/>
        </w:rPr>
        <w:t xml:space="preserve">Brand: ZweiCom-Hauff GmbH</w:t>
      </w:r>
    </w:p>
    <w:p/>
    <w:p/>
    <w:p/>
    <w:p>
      <w:pPr>
        <w:spacing w:before="40" w:after="80"/>
      </w:pPr>
      <w:r>
        <w:rPr>
          <w:rFonts w:ascii="Arial" w:hAnsi="Arial" w:eastAsia="Arial" w:cs="Arial"/>
          <w:sz w:val="22"/>
          <w:szCs w:val="22"/>
          <w:b w:val="1"/>
          <w:bCs w:val="1"/>
        </w:rPr>
        <w:t xml:space="preserve">Hauff-Technik GRIDCOM GmbH</w:t>
      </w:r>
    </w:p>
    <w:p>
      <w:pPr>
        <w:spacing w:before="40" w:after="80"/>
      </w:pPr>
      <w:r>
        <w:rPr>
          <w:rFonts w:ascii="Arial" w:hAnsi="Arial" w:eastAsia="Arial" w:cs="Arial"/>
          <w:sz w:val="19"/>
          <w:szCs w:val="19"/>
          <w:b w:val="1"/>
          <w:bCs w:val="1"/>
        </w:rPr>
        <w:t xml:space="preserve">Manufacturer information</w:t>
      </w:r>
    </w:p>
    <w:p>
      <w:pPr/>
      <w:r>
        <w:rPr/>
        <w:t xml:space="preserve">Hauff-Technik GRIDCOM GmbH</w:t>
      </w:r>
    </w:p>
    <w:p>
      <w:pPr/>
      <w:r>
        <w:rPr/>
        <w:t xml:space="preserve">Geiselroter Heidle 1</w:t>
      </w:r>
    </w:p>
    <w:p>
      <w:pPr/>
      <w:r>
        <w:rPr/>
        <w:t xml:space="preserve">73494 Rosenberg, GERMANY</w:t>
      </w:r>
    </w:p>
    <w:p/>
    <w:p>
      <w:pPr/>
      <w:r>
        <w:rPr/>
        <w:t xml:space="preserve">Telefon  +49 79 67 90 08 - 30</w:t>
      </w:r>
    </w:p>
    <w:p>
      <w:pPr/>
      <w:r>
        <w:rPr/>
        <w:t xml:space="preserve">Fax +49 79 67 90 08 - 99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9C986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Hauff-Technik GRIDCOM GmbH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Hauff-Technik GRIDCOM GmbH</dc:creator>
  <dc:title>Tender specifications - 2LINE Quick Connect connection point</dc:title>
  <dc:description/>
  <dc:subject/>
  <cp:keywords/>
  <cp:category/>
  <cp:lastModifiedBy/>
  <dcterms:created xsi:type="dcterms:W3CDTF">2026-09-12T10:18:36+02:00</dcterms:created>
  <dcterms:modified xsi:type="dcterms:W3CDTF">2026-09-12T10:18:36+02:00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