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Splitter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/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Scope of delivery</w:t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Dimensions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Pigtail length: 4.1 m or 1.5 m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Metal housing: 100 x 80 x 10 mm</w:t>
      </w:r>
    </w:p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Code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 Splitter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ZweiCom-Hauff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Tender specifications - 2LINE Splitter</dc:title>
  <dc:description/>
  <dc:subject/>
  <cp:keywords/>
  <cp:category/>
  <cp:lastModifiedBy/>
  <dcterms:created xsi:type="dcterms:W3CDTF">2026-10-23T10:38:19+02:00</dcterms:created>
  <dcterms:modified xsi:type="dcterms:W3CDTF">2026-10-23T10:38:19+02:00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